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2EDC" w14:textId="6E53F59A" w:rsidR="007C0880" w:rsidRPr="007C0880" w:rsidRDefault="007C0880" w:rsidP="007C0880">
      <w:pPr>
        <w:jc w:val="center"/>
        <w:rPr>
          <w:rFonts w:ascii="Yettel" w:eastAsia="Times New Roman" w:hAnsi="Yettel" w:cs="Segoe UI"/>
          <w:b/>
          <w:bCs/>
          <w:color w:val="002060"/>
          <w:sz w:val="48"/>
          <w:szCs w:val="48"/>
          <w:shd w:val="clear" w:color="auto" w:fill="E8EBFA"/>
          <w:lang w:val="hu-HU" w:eastAsia="en-GB"/>
        </w:rPr>
      </w:pPr>
      <w:r w:rsidRPr="007C0880">
        <w:rPr>
          <w:rFonts w:ascii="Yettel" w:eastAsia="Times New Roman" w:hAnsi="Yettel" w:cs="Segoe UI"/>
          <w:b/>
          <w:bCs/>
          <w:color w:val="002060"/>
          <w:sz w:val="48"/>
          <w:szCs w:val="48"/>
          <w:shd w:val="clear" w:color="auto" w:fill="E8EBFA"/>
          <w:lang w:val="hu-HU" w:eastAsia="en-GB"/>
        </w:rPr>
        <w:t xml:space="preserve">HEY YOU! </w:t>
      </w:r>
      <w:r w:rsidRPr="007C0880">
        <w:rPr>
          <w:rFonts w:ascii="Yettel" w:eastAsia="Times New Roman" w:hAnsi="Yettel" w:cs="Segoe UI"/>
          <w:b/>
          <w:bCs/>
          <w:color w:val="002060"/>
          <w:sz w:val="48"/>
          <w:szCs w:val="48"/>
          <w:shd w:val="clear" w:color="auto" w:fill="E8EBFA"/>
          <w:lang w:val="hu-HU" w:eastAsia="en-GB"/>
        </w:rPr>
        <w:br/>
      </w:r>
      <w:r w:rsidRPr="007C0880">
        <w:rPr>
          <w:rFonts w:ascii="Yettel" w:eastAsia="Times New Roman" w:hAnsi="Yettel" w:cs="Segoe UI"/>
          <w:b/>
          <w:bCs/>
          <w:color w:val="BCFF00"/>
          <w:sz w:val="32"/>
          <w:szCs w:val="32"/>
          <w:highlight w:val="darkBlue"/>
          <w:shd w:val="clear" w:color="auto" w:fill="E8EBFA"/>
          <w:lang w:val="hu-HU" w:eastAsia="en-GB"/>
        </w:rPr>
        <w:t>alkonybíbor</w:t>
      </w:r>
    </w:p>
    <w:p w14:paraId="0B76DA9E" w14:textId="77777777" w:rsidR="007C0880" w:rsidRDefault="007C0880" w:rsidP="007C0880">
      <w:pPr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eastAsia="en-GB"/>
        </w:rPr>
      </w:pPr>
    </w:p>
    <w:p w14:paraId="156E8DCA" w14:textId="7D8FA9ED" w:rsidR="007C0880" w:rsidRPr="007C0880" w:rsidRDefault="007C0880" w:rsidP="007C0880">
      <w:pPr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val="hu-HU" w:eastAsia="en-GB"/>
        </w:rPr>
      </w:pPr>
      <w:r w:rsidRPr="007C0880"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eastAsia="en-GB"/>
        </w:rPr>
        <w:t>Description</w:t>
      </w:r>
      <w:r w:rsidRPr="007C0880"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val="hu-HU" w:eastAsia="en-GB"/>
        </w:rPr>
        <w:t xml:space="preserve"> </w:t>
      </w:r>
    </w:p>
    <w:p w14:paraId="67474AAF" w14:textId="5E7DA6A2" w:rsidR="007C0880" w:rsidRPr="007C0880" w:rsidRDefault="007C0880" w:rsidP="007C0880">
      <w:pPr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val="hu-HU" w:eastAsia="en-GB"/>
        </w:rPr>
      </w:pP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  <w:t>For the past several years, the world has been focused on understanding and adapting to Gen Z, the most misunderstood generation. While we are only tech-savvy, they are tech-native, which means, it’s time to embrace their power and learn from each other. We’d try to give them help to get to know the idea of a balanced life that Yettel can provide to them - in an honest and friendly tone film.</w:t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val="hu-HU" w:eastAsia="en-GB"/>
        </w:rPr>
        <w:t xml:space="preserve">  </w:t>
      </w:r>
    </w:p>
    <w:p w14:paraId="35036670" w14:textId="77777777" w:rsidR="007C0880" w:rsidRPr="007C0880" w:rsidRDefault="007C0880" w:rsidP="007C0880">
      <w:pPr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val="hu-HU" w:eastAsia="en-GB"/>
        </w:rPr>
      </w:pPr>
    </w:p>
    <w:p w14:paraId="13630657" w14:textId="77777777" w:rsidR="007C0880" w:rsidRPr="007C0880" w:rsidRDefault="007C0880" w:rsidP="007C0880">
      <w:pPr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</w:pP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eastAsia="en-GB"/>
        </w:rPr>
        <w:t>About the script</w:t>
      </w: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  <w:t>This film is a message from the previous generations to Gen Z - a honest message in which we try to understand and embrace who they really are.</w:t>
      </w: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  <w:t>We needed to fly in the face of the negative perceptions toward a real discussion by creating a single-minded idea that would speak to the brand’s goal - and directly to Gen Z’ hearts.</w:t>
      </w:r>
    </w:p>
    <w:p w14:paraId="13DBF3D9" w14:textId="77777777" w:rsidR="007C0880" w:rsidRPr="007C0880" w:rsidRDefault="007C0880" w:rsidP="007C0880">
      <w:pPr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</w:pPr>
    </w:p>
    <w:p w14:paraId="0076CB7A" w14:textId="58F6EC81" w:rsidR="007C0880" w:rsidRPr="007C0880" w:rsidRDefault="007C0880" w:rsidP="007C0880">
      <w:pPr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eastAsia="en-GB"/>
        </w:rPr>
      </w:pP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b/>
          <w:bCs/>
          <w:color w:val="002060"/>
          <w:sz w:val="21"/>
          <w:szCs w:val="21"/>
          <w:shd w:val="clear" w:color="auto" w:fill="E8EBFA"/>
          <w:lang w:eastAsia="en-GB"/>
        </w:rPr>
        <w:t>Background</w:t>
      </w:r>
    </w:p>
    <w:p w14:paraId="5341386E" w14:textId="4D42384D" w:rsidR="007C0880" w:rsidRPr="007C0880" w:rsidRDefault="007C0880" w:rsidP="007C0880">
      <w:pPr>
        <w:rPr>
          <w:rFonts w:ascii="Yettel" w:eastAsia="Times New Roman" w:hAnsi="Yettel" w:cs="Times New Roman"/>
          <w:color w:val="002060"/>
          <w:lang w:eastAsia="en-GB"/>
        </w:rPr>
      </w:pP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  <w:t>“Kids these days!” It’s a phrase that’s been bandied around since ancient times, usually accompanied by a sorrowful shake of the head. But do we really understand them? Gen Z grew up with technology, the internet, and social media, which sometimes causes them to be stereotyped as tech-addicted, anti-social, or “social justice warriors”.</w:t>
      </w:r>
      <w:r w:rsidRPr="007C0880">
        <w:rPr>
          <w:rFonts w:ascii="Yettel" w:eastAsia="Times New Roman" w:hAnsi="Yettel" w:cs="Segoe UI"/>
          <w:color w:val="002060"/>
          <w:sz w:val="21"/>
          <w:szCs w:val="21"/>
          <w:lang w:eastAsia="en-GB"/>
        </w:rPr>
        <w:br/>
      </w:r>
      <w:r w:rsidRPr="007C0880">
        <w:rPr>
          <w:rFonts w:ascii="Yettel" w:eastAsia="Times New Roman" w:hAnsi="Yettel" w:cs="Segoe UI"/>
          <w:color w:val="002060"/>
          <w:sz w:val="21"/>
          <w:szCs w:val="21"/>
          <w:shd w:val="clear" w:color="auto" w:fill="E8EBFA"/>
          <w:lang w:eastAsia="en-GB"/>
        </w:rPr>
        <w:t>Instead of trying to create a film where they are portrayed as tech-addicted youngsters who’s best friends are only their mobile,, we believe that the attention must be drawn to their real needs and recognize their real values.</w:t>
      </w:r>
    </w:p>
    <w:p w14:paraId="081EC5A2" w14:textId="77777777" w:rsidR="00850DB2" w:rsidRPr="007C0880" w:rsidRDefault="00850DB2">
      <w:pPr>
        <w:rPr>
          <w:rFonts w:ascii="Yettel" w:hAnsi="Yettel"/>
          <w:color w:val="002060"/>
        </w:rPr>
      </w:pPr>
    </w:p>
    <w:sectPr w:rsidR="00850DB2" w:rsidRPr="007C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ttel">
    <w:panose1 w:val="020B0504040401040103"/>
    <w:charset w:val="00"/>
    <w:family w:val="swiss"/>
    <w:notTrueType/>
    <w:pitch w:val="variable"/>
    <w:sig w:usb0="00000247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80"/>
    <w:rsid w:val="0010237F"/>
    <w:rsid w:val="007C0880"/>
    <w:rsid w:val="00850DB2"/>
    <w:rsid w:val="00880336"/>
    <w:rsid w:val="00E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393567"/>
  <w15:chartTrackingRefBased/>
  <w15:docId w15:val="{FD00B61B-A38C-2249-863D-BFA6898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Ágota</dc:creator>
  <cp:keywords/>
  <dc:description/>
  <cp:lastModifiedBy>Antal Ágota</cp:lastModifiedBy>
  <cp:revision>1</cp:revision>
  <dcterms:created xsi:type="dcterms:W3CDTF">2022-05-04T17:18:00Z</dcterms:created>
  <dcterms:modified xsi:type="dcterms:W3CDTF">2022-05-04T17:24:00Z</dcterms:modified>
</cp:coreProperties>
</file>